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35CB" w:rsidRDefault="00FF35CB" w:rsidP="00FF35CB">
      <w:pPr>
        <w:pStyle w:val="a3"/>
        <w:tabs>
          <w:tab w:val="left" w:pos="0"/>
        </w:tabs>
        <w:autoSpaceDE w:val="0"/>
        <w:autoSpaceDN w:val="0"/>
        <w:adjustRightInd w:val="0"/>
        <w:spacing w:beforeLines="50" w:before="156" w:afterLines="50" w:after="156"/>
        <w:ind w:firstLineChars="0" w:firstLine="0"/>
        <w:jc w:val="center"/>
        <w:rPr>
          <w:rFonts w:asciiTheme="minorEastAsia" w:eastAsiaTheme="minorEastAsia" w:hAnsiTheme="minorEastAsia" w:cstheme="minorEastAsia"/>
          <w:b/>
          <w:caps/>
          <w:kern w:val="0"/>
          <w:sz w:val="28"/>
          <w:szCs w:val="21"/>
        </w:rPr>
      </w:pPr>
      <w:bookmarkStart w:id="0" w:name="_GoBack"/>
      <w:r w:rsidRPr="00653576">
        <w:rPr>
          <w:rFonts w:asciiTheme="minorEastAsia" w:eastAsiaTheme="minorEastAsia" w:hAnsiTheme="minorEastAsia" w:cstheme="minorEastAsia" w:hint="eastAsia"/>
          <w:b/>
          <w:caps/>
          <w:kern w:val="0"/>
          <w:sz w:val="28"/>
          <w:szCs w:val="21"/>
        </w:rPr>
        <w:t>广州移动IDC机房框选准入条件</w:t>
      </w:r>
    </w:p>
    <w:bookmarkEnd w:id="0"/>
    <w:p w:rsidR="00FF35CB" w:rsidRPr="00653576" w:rsidRDefault="00FF35CB" w:rsidP="00FF35CB">
      <w:pPr>
        <w:pStyle w:val="a3"/>
        <w:tabs>
          <w:tab w:val="left" w:pos="0"/>
        </w:tabs>
        <w:autoSpaceDE w:val="0"/>
        <w:autoSpaceDN w:val="0"/>
        <w:adjustRightInd w:val="0"/>
        <w:spacing w:beforeLines="50" w:before="156" w:afterLines="50" w:after="156"/>
        <w:ind w:firstLineChars="0" w:firstLine="0"/>
        <w:jc w:val="center"/>
        <w:rPr>
          <w:rFonts w:asciiTheme="minorEastAsia" w:eastAsiaTheme="minorEastAsia" w:hAnsiTheme="minorEastAsia" w:cstheme="minorEastAsia" w:hint="eastAsia"/>
          <w:b/>
          <w:caps/>
          <w:kern w:val="0"/>
          <w:sz w:val="28"/>
          <w:szCs w:val="21"/>
        </w:rPr>
      </w:pPr>
    </w:p>
    <w:p w:rsidR="00FF35CB" w:rsidRPr="00FF35CB" w:rsidRDefault="00FF35CB" w:rsidP="00FF35CB">
      <w:pPr>
        <w:snapToGrid w:val="0"/>
        <w:spacing w:line="360" w:lineRule="auto"/>
        <w:ind w:firstLineChars="200" w:firstLine="480"/>
        <w:rPr>
          <w:rFonts w:asciiTheme="minorEastAsia" w:hAnsiTheme="minorEastAsia"/>
          <w:color w:val="000000" w:themeColor="text1"/>
          <w:sz w:val="24"/>
          <w:szCs w:val="24"/>
        </w:rPr>
      </w:pPr>
      <w:r w:rsidRPr="00FF35CB">
        <w:rPr>
          <w:rFonts w:asciiTheme="minorEastAsia" w:hAnsiTheme="minorEastAsia" w:hint="eastAsia"/>
          <w:color w:val="000000" w:themeColor="text1"/>
          <w:sz w:val="24"/>
          <w:szCs w:val="24"/>
        </w:rPr>
        <w:t>准入条件是项目开展的必要满足条件，即所有的合作共建机房项目方案原则上须参照以下要求设置门槛性条款。具体如下：</w:t>
      </w:r>
    </w:p>
    <w:p w:rsidR="00FF35CB" w:rsidRPr="00FF35CB" w:rsidRDefault="00FF35CB" w:rsidP="00FF35CB">
      <w:pPr>
        <w:snapToGrid w:val="0"/>
        <w:spacing w:line="360" w:lineRule="auto"/>
        <w:rPr>
          <w:rFonts w:asciiTheme="minorEastAsia" w:hAnsiTheme="minorEastAsia"/>
          <w:color w:val="000000" w:themeColor="text1"/>
          <w:sz w:val="24"/>
          <w:szCs w:val="24"/>
        </w:rPr>
      </w:pPr>
      <w:r w:rsidRPr="00FF35CB">
        <w:rPr>
          <w:rFonts w:asciiTheme="minorEastAsia" w:hAnsiTheme="minorEastAsia"/>
          <w:color w:val="000000" w:themeColor="text1"/>
          <w:sz w:val="24"/>
          <w:szCs w:val="24"/>
        </w:rPr>
        <w:t>1</w:t>
      </w:r>
      <w:r w:rsidRPr="00FF35CB">
        <w:rPr>
          <w:rFonts w:asciiTheme="minorEastAsia" w:hAnsiTheme="minorEastAsia" w:hint="eastAsia"/>
          <w:color w:val="000000" w:themeColor="text1"/>
          <w:sz w:val="24"/>
          <w:szCs w:val="24"/>
        </w:rPr>
        <w:t>、合作方准入条件</w:t>
      </w:r>
    </w:p>
    <w:p w:rsidR="00FF35CB" w:rsidRPr="00FF35CB" w:rsidRDefault="00FF35CB" w:rsidP="00FF35CB">
      <w:pPr>
        <w:snapToGrid w:val="0"/>
        <w:spacing w:line="360" w:lineRule="auto"/>
        <w:ind w:firstLineChars="250" w:firstLine="600"/>
        <w:rPr>
          <w:rFonts w:asciiTheme="minorEastAsia" w:hAnsiTheme="minorEastAsia"/>
          <w:color w:val="000000" w:themeColor="text1"/>
          <w:sz w:val="24"/>
          <w:szCs w:val="24"/>
        </w:rPr>
      </w:pPr>
      <w:r w:rsidRPr="00FF35CB">
        <w:rPr>
          <w:rFonts w:asciiTheme="minorEastAsia" w:hAnsiTheme="minorEastAsia" w:hint="eastAsia"/>
          <w:color w:val="000000" w:themeColor="text1"/>
          <w:sz w:val="24"/>
          <w:szCs w:val="24"/>
        </w:rPr>
        <w:t>合作共建机房合作方必须具有以下资质并提供相关纸质证明材料：</w:t>
      </w:r>
    </w:p>
    <w:p w:rsidR="00FF35CB" w:rsidRPr="00FF35CB" w:rsidRDefault="00FF35CB" w:rsidP="00FF35CB">
      <w:pPr>
        <w:snapToGrid w:val="0"/>
        <w:spacing w:line="360" w:lineRule="auto"/>
        <w:rPr>
          <w:rFonts w:asciiTheme="minorEastAsia" w:hAnsiTheme="minorEastAsia"/>
          <w:color w:val="000000" w:themeColor="text1"/>
          <w:sz w:val="24"/>
          <w:szCs w:val="24"/>
        </w:rPr>
      </w:pPr>
      <w:r w:rsidRPr="00FF35CB">
        <w:rPr>
          <w:rFonts w:asciiTheme="minorEastAsia" w:hAnsiTheme="minorEastAsia"/>
          <w:color w:val="000000" w:themeColor="text1"/>
          <w:sz w:val="24"/>
          <w:szCs w:val="24"/>
        </w:rPr>
        <w:t>1</w:t>
      </w:r>
      <w:r w:rsidRPr="00FF35CB">
        <w:rPr>
          <w:rFonts w:asciiTheme="minorEastAsia" w:hAnsiTheme="minorEastAsia" w:hint="eastAsia"/>
          <w:color w:val="000000" w:themeColor="text1"/>
          <w:sz w:val="24"/>
          <w:szCs w:val="24"/>
        </w:rPr>
        <w:t>）合作方必须在中华人民共和国境内（不含港澳台）注册依法成立、正常运营，优先选择国有企业或实力雄厚的优质民营企业。</w:t>
      </w:r>
    </w:p>
    <w:p w:rsidR="00FF35CB" w:rsidRPr="00FF35CB" w:rsidRDefault="00FF35CB" w:rsidP="00FF35CB">
      <w:pPr>
        <w:snapToGrid w:val="0"/>
        <w:spacing w:line="360" w:lineRule="auto"/>
        <w:rPr>
          <w:rFonts w:asciiTheme="minorEastAsia" w:hAnsiTheme="minorEastAsia"/>
          <w:color w:val="000000" w:themeColor="text1"/>
          <w:sz w:val="24"/>
          <w:szCs w:val="24"/>
        </w:rPr>
      </w:pPr>
      <w:r w:rsidRPr="00FF35CB">
        <w:rPr>
          <w:rFonts w:asciiTheme="minorEastAsia" w:hAnsiTheme="minorEastAsia"/>
          <w:color w:val="000000" w:themeColor="text1"/>
          <w:sz w:val="24"/>
          <w:szCs w:val="24"/>
        </w:rPr>
        <w:t>2</w:t>
      </w:r>
      <w:r w:rsidRPr="00FF35CB">
        <w:rPr>
          <w:rFonts w:asciiTheme="minorEastAsia" w:hAnsiTheme="minorEastAsia" w:hint="eastAsia"/>
          <w:color w:val="000000" w:themeColor="text1"/>
          <w:sz w:val="24"/>
          <w:szCs w:val="24"/>
        </w:rPr>
        <w:t>）合作方必须具有</w:t>
      </w:r>
      <w:r w:rsidRPr="00FF35CB">
        <w:rPr>
          <w:rFonts w:asciiTheme="minorEastAsia" w:hAnsiTheme="minorEastAsia"/>
          <w:color w:val="000000" w:themeColor="text1"/>
          <w:sz w:val="24"/>
          <w:szCs w:val="24"/>
        </w:rPr>
        <w:t>IDC</w:t>
      </w:r>
      <w:r w:rsidRPr="00FF35CB">
        <w:rPr>
          <w:rFonts w:asciiTheme="minorEastAsia" w:hAnsiTheme="minorEastAsia" w:hint="eastAsia"/>
          <w:color w:val="000000" w:themeColor="text1"/>
          <w:sz w:val="24"/>
          <w:szCs w:val="24"/>
        </w:rPr>
        <w:t>机房所在场地的产权或者承租权（不限定为场地的第一手承租人），产权或</w:t>
      </w:r>
      <w:proofErr w:type="gramStart"/>
      <w:r w:rsidRPr="00FF35CB">
        <w:rPr>
          <w:rFonts w:asciiTheme="minorEastAsia" w:hAnsiTheme="minorEastAsia" w:hint="eastAsia"/>
          <w:color w:val="000000" w:themeColor="text1"/>
          <w:sz w:val="24"/>
          <w:szCs w:val="24"/>
        </w:rPr>
        <w:t>承租权自报名</w:t>
      </w:r>
      <w:proofErr w:type="gramEnd"/>
      <w:r w:rsidRPr="00FF35CB">
        <w:rPr>
          <w:rFonts w:asciiTheme="minorEastAsia" w:hAnsiTheme="minorEastAsia" w:hint="eastAsia"/>
          <w:color w:val="000000" w:themeColor="text1"/>
          <w:sz w:val="24"/>
          <w:szCs w:val="24"/>
        </w:rPr>
        <w:t>参选之日起剩余有效时间至少</w:t>
      </w:r>
      <w:r w:rsidRPr="00FF35CB">
        <w:rPr>
          <w:rFonts w:asciiTheme="minorEastAsia" w:hAnsiTheme="minorEastAsia"/>
          <w:color w:val="000000" w:themeColor="text1"/>
          <w:sz w:val="24"/>
          <w:szCs w:val="24"/>
        </w:rPr>
        <w:t>5</w:t>
      </w:r>
      <w:r w:rsidRPr="00FF35CB">
        <w:rPr>
          <w:rFonts w:asciiTheme="minorEastAsia" w:hAnsiTheme="minorEastAsia" w:hint="eastAsia"/>
          <w:color w:val="000000" w:themeColor="text1"/>
          <w:sz w:val="24"/>
          <w:szCs w:val="24"/>
        </w:rPr>
        <w:t>年以上（针对定制机房或续签机房，承租权有效期限</w:t>
      </w:r>
      <w:proofErr w:type="gramStart"/>
      <w:r w:rsidRPr="00FF35CB">
        <w:rPr>
          <w:rFonts w:asciiTheme="minorEastAsia" w:hAnsiTheme="minorEastAsia" w:hint="eastAsia"/>
          <w:color w:val="000000" w:themeColor="text1"/>
          <w:sz w:val="24"/>
          <w:szCs w:val="24"/>
        </w:rPr>
        <w:t>需承诺</w:t>
      </w:r>
      <w:proofErr w:type="gramEnd"/>
      <w:r w:rsidRPr="00FF35CB">
        <w:rPr>
          <w:rFonts w:asciiTheme="minorEastAsia" w:hAnsiTheme="minorEastAsia" w:hint="eastAsia"/>
          <w:color w:val="000000" w:themeColor="text1"/>
          <w:sz w:val="24"/>
          <w:szCs w:val="24"/>
        </w:rPr>
        <w:t>自甄选合同签订之日起剩余有效时间大于项目合作时长）。</w:t>
      </w:r>
    </w:p>
    <w:p w:rsidR="00FF35CB" w:rsidRPr="00FF35CB" w:rsidRDefault="00FF35CB" w:rsidP="00FF35CB">
      <w:pPr>
        <w:snapToGrid w:val="0"/>
        <w:spacing w:line="360" w:lineRule="auto"/>
        <w:rPr>
          <w:rFonts w:asciiTheme="minorEastAsia" w:hAnsiTheme="minorEastAsia"/>
          <w:color w:val="000000" w:themeColor="text1"/>
          <w:sz w:val="24"/>
          <w:szCs w:val="24"/>
        </w:rPr>
      </w:pPr>
      <w:r w:rsidRPr="00FF35CB">
        <w:rPr>
          <w:rFonts w:asciiTheme="minorEastAsia" w:hAnsiTheme="minorEastAsia"/>
          <w:color w:val="000000" w:themeColor="text1"/>
          <w:sz w:val="24"/>
          <w:szCs w:val="24"/>
        </w:rPr>
        <w:t>3</w:t>
      </w:r>
      <w:r w:rsidRPr="00FF35CB">
        <w:rPr>
          <w:rFonts w:asciiTheme="minorEastAsia" w:hAnsiTheme="minorEastAsia" w:hint="eastAsia"/>
          <w:color w:val="000000" w:themeColor="text1"/>
          <w:sz w:val="24"/>
          <w:szCs w:val="24"/>
        </w:rPr>
        <w:t>）合作共建机房项目接受联合体参加框选，联合体的组成单位不超过两家，提交联合体协议书原件并注明牵头人。</w:t>
      </w:r>
      <w:proofErr w:type="gramStart"/>
      <w:r w:rsidRPr="00FF35CB">
        <w:rPr>
          <w:rFonts w:asciiTheme="minorEastAsia" w:hAnsiTheme="minorEastAsia" w:hint="eastAsia"/>
          <w:color w:val="000000" w:themeColor="text1"/>
          <w:sz w:val="24"/>
          <w:szCs w:val="24"/>
        </w:rPr>
        <w:t>参加框选的</w:t>
      </w:r>
      <w:proofErr w:type="gramEnd"/>
      <w:r w:rsidRPr="00FF35CB">
        <w:rPr>
          <w:rFonts w:asciiTheme="minorEastAsia" w:hAnsiTheme="minorEastAsia" w:hint="eastAsia"/>
          <w:color w:val="000000" w:themeColor="text1"/>
          <w:sz w:val="24"/>
          <w:szCs w:val="24"/>
        </w:rPr>
        <w:t>联合体各方，不得再以自己名义单独参加同一框选，也不得组成新的联合体或参加其他联合体在同一项目中参与框选。</w:t>
      </w:r>
    </w:p>
    <w:p w:rsidR="00FF35CB" w:rsidRPr="00FF35CB" w:rsidRDefault="00FF35CB" w:rsidP="00FF35CB">
      <w:pPr>
        <w:snapToGrid w:val="0"/>
        <w:spacing w:line="360" w:lineRule="auto"/>
        <w:rPr>
          <w:rFonts w:asciiTheme="minorEastAsia" w:hAnsiTheme="minorEastAsia"/>
          <w:color w:val="000000" w:themeColor="text1"/>
          <w:sz w:val="24"/>
          <w:szCs w:val="24"/>
        </w:rPr>
      </w:pPr>
      <w:r w:rsidRPr="00FF35CB">
        <w:rPr>
          <w:rFonts w:asciiTheme="minorEastAsia" w:hAnsiTheme="minorEastAsia"/>
          <w:color w:val="000000" w:themeColor="text1"/>
          <w:sz w:val="24"/>
          <w:szCs w:val="24"/>
        </w:rPr>
        <w:t>2</w:t>
      </w:r>
      <w:r w:rsidRPr="00FF35CB">
        <w:rPr>
          <w:rFonts w:asciiTheme="minorEastAsia" w:hAnsiTheme="minorEastAsia" w:hint="eastAsia"/>
          <w:color w:val="000000" w:themeColor="text1"/>
          <w:sz w:val="24"/>
          <w:szCs w:val="24"/>
        </w:rPr>
        <w:t>、机房基础条件准入条件</w:t>
      </w:r>
    </w:p>
    <w:p w:rsidR="00FF35CB" w:rsidRPr="00FF35CB" w:rsidRDefault="00FF35CB" w:rsidP="00FF35CB">
      <w:pPr>
        <w:snapToGrid w:val="0"/>
        <w:spacing w:line="360" w:lineRule="auto"/>
        <w:ind w:firstLineChars="250" w:firstLine="600"/>
        <w:rPr>
          <w:rFonts w:asciiTheme="minorEastAsia" w:hAnsiTheme="minorEastAsia"/>
          <w:color w:val="000000" w:themeColor="text1"/>
          <w:sz w:val="24"/>
          <w:szCs w:val="24"/>
        </w:rPr>
      </w:pPr>
      <w:r w:rsidRPr="00FF35CB">
        <w:rPr>
          <w:rFonts w:asciiTheme="minorEastAsia" w:hAnsiTheme="minorEastAsia" w:hint="eastAsia"/>
          <w:color w:val="000000" w:themeColor="text1"/>
          <w:sz w:val="24"/>
          <w:szCs w:val="24"/>
        </w:rPr>
        <w:t>合作共建机房必须满足中华人民共和国国家标准</w:t>
      </w:r>
      <w:r w:rsidRPr="00FF35CB">
        <w:rPr>
          <w:rFonts w:asciiTheme="minorEastAsia" w:hAnsiTheme="minorEastAsia"/>
          <w:color w:val="000000" w:themeColor="text1"/>
          <w:sz w:val="24"/>
          <w:szCs w:val="24"/>
        </w:rPr>
        <w:t>GB 50174-2017</w:t>
      </w:r>
      <w:r w:rsidRPr="00FF35CB">
        <w:rPr>
          <w:rFonts w:asciiTheme="minorEastAsia" w:hAnsiTheme="minorEastAsia" w:hint="eastAsia"/>
          <w:color w:val="000000" w:themeColor="text1"/>
          <w:sz w:val="24"/>
          <w:szCs w:val="24"/>
        </w:rPr>
        <w:t>《数据中心设计规范》，其技术要求不低于</w:t>
      </w:r>
      <w:r w:rsidRPr="00FF35CB">
        <w:rPr>
          <w:rFonts w:asciiTheme="minorEastAsia" w:hAnsiTheme="minorEastAsia"/>
          <w:color w:val="000000" w:themeColor="text1"/>
          <w:sz w:val="24"/>
          <w:szCs w:val="24"/>
        </w:rPr>
        <w:t>C</w:t>
      </w:r>
      <w:r w:rsidRPr="00FF35CB">
        <w:rPr>
          <w:rFonts w:asciiTheme="minorEastAsia" w:hAnsiTheme="minorEastAsia" w:hint="eastAsia"/>
          <w:color w:val="000000" w:themeColor="text1"/>
          <w:sz w:val="24"/>
          <w:szCs w:val="24"/>
        </w:rPr>
        <w:t>级，具体详见附件</w:t>
      </w:r>
      <w:r w:rsidRPr="00FF35CB">
        <w:rPr>
          <w:rFonts w:asciiTheme="minorEastAsia" w:hAnsiTheme="minorEastAsia"/>
          <w:color w:val="000000" w:themeColor="text1"/>
          <w:sz w:val="24"/>
          <w:szCs w:val="24"/>
        </w:rPr>
        <w:t>1</w:t>
      </w:r>
      <w:r w:rsidRPr="00FF35CB">
        <w:rPr>
          <w:rFonts w:asciiTheme="minorEastAsia" w:hAnsiTheme="minorEastAsia" w:hint="eastAsia"/>
          <w:color w:val="000000" w:themeColor="text1"/>
          <w:sz w:val="24"/>
          <w:szCs w:val="24"/>
        </w:rPr>
        <w:t>各级数据中心技术要求；同时合作方承诺机房交付前必须取得当地政府要求合法合</w:t>
      </w:r>
      <w:proofErr w:type="gramStart"/>
      <w:r w:rsidRPr="00FF35CB">
        <w:rPr>
          <w:rFonts w:asciiTheme="minorEastAsia" w:hAnsiTheme="minorEastAsia" w:hint="eastAsia"/>
          <w:color w:val="000000" w:themeColor="text1"/>
          <w:sz w:val="24"/>
          <w:szCs w:val="24"/>
        </w:rPr>
        <w:t>规</w:t>
      </w:r>
      <w:proofErr w:type="gramEnd"/>
      <w:r w:rsidRPr="00FF35CB">
        <w:rPr>
          <w:rFonts w:asciiTheme="minorEastAsia" w:hAnsiTheme="minorEastAsia" w:hint="eastAsia"/>
          <w:color w:val="000000" w:themeColor="text1"/>
          <w:sz w:val="24"/>
          <w:szCs w:val="24"/>
        </w:rPr>
        <w:t>运营所需的相关审批或资质认证（包括但不限于节能审查、环评、消防等）。</w:t>
      </w:r>
    </w:p>
    <w:p w:rsidR="00FF35CB" w:rsidRPr="00FF35CB" w:rsidRDefault="00FF35CB" w:rsidP="00FF35CB">
      <w:pPr>
        <w:snapToGrid w:val="0"/>
        <w:ind w:firstLineChars="200" w:firstLine="480"/>
        <w:rPr>
          <w:rFonts w:asciiTheme="minorEastAsia" w:hAnsiTheme="minorEastAsia"/>
          <w:color w:val="000000" w:themeColor="text1"/>
          <w:sz w:val="24"/>
          <w:szCs w:val="24"/>
        </w:rPr>
      </w:pPr>
      <w:r w:rsidRPr="00FF35CB">
        <w:rPr>
          <w:rFonts w:asciiTheme="minorEastAsia" w:hAnsiTheme="minorEastAsia"/>
          <w:color w:val="000000" w:themeColor="text1"/>
          <w:sz w:val="24"/>
          <w:szCs w:val="24"/>
        </w:rPr>
        <w:object w:dxaOrig="1551" w:dyaOrig="1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53pt" o:ole="">
            <v:imagedata r:id="rId4" o:title=""/>
          </v:shape>
          <o:OLEObject Type="Embed" ProgID="Excel.Sheet.12" ShapeID="_x0000_i1025" DrawAspect="Icon" ObjectID="_1782106239" r:id="rId5"/>
        </w:object>
      </w:r>
    </w:p>
    <w:p w:rsidR="00FF35CB" w:rsidRPr="00FF35CB" w:rsidRDefault="00FF35CB" w:rsidP="00FF35CB">
      <w:pPr>
        <w:snapToGrid w:val="0"/>
        <w:spacing w:line="360" w:lineRule="auto"/>
        <w:rPr>
          <w:rFonts w:asciiTheme="minorEastAsia" w:hAnsiTheme="minorEastAsia"/>
          <w:color w:val="000000" w:themeColor="text1"/>
          <w:sz w:val="24"/>
          <w:szCs w:val="24"/>
        </w:rPr>
      </w:pPr>
      <w:r w:rsidRPr="00FF35CB">
        <w:rPr>
          <w:rFonts w:asciiTheme="minorEastAsia" w:hAnsiTheme="minorEastAsia"/>
          <w:color w:val="000000" w:themeColor="text1"/>
          <w:sz w:val="24"/>
          <w:szCs w:val="24"/>
        </w:rPr>
        <w:t>3</w:t>
      </w:r>
      <w:r w:rsidRPr="00FF35CB">
        <w:rPr>
          <w:rFonts w:asciiTheme="minorEastAsia" w:hAnsiTheme="minorEastAsia" w:hint="eastAsia"/>
          <w:color w:val="000000" w:themeColor="text1"/>
          <w:sz w:val="24"/>
          <w:szCs w:val="24"/>
        </w:rPr>
        <w:t>、其他准入条件</w:t>
      </w:r>
    </w:p>
    <w:p w:rsidR="00FF35CB" w:rsidRPr="00FF35CB" w:rsidRDefault="00FF35CB" w:rsidP="00FF35CB">
      <w:pPr>
        <w:snapToGrid w:val="0"/>
        <w:spacing w:line="360" w:lineRule="auto"/>
        <w:rPr>
          <w:rFonts w:asciiTheme="minorEastAsia" w:hAnsiTheme="minorEastAsia"/>
          <w:color w:val="000000" w:themeColor="text1"/>
          <w:sz w:val="24"/>
          <w:szCs w:val="24"/>
        </w:rPr>
      </w:pPr>
      <w:r w:rsidRPr="00FF35CB">
        <w:rPr>
          <w:rFonts w:asciiTheme="minorEastAsia" w:hAnsiTheme="minorEastAsia"/>
          <w:color w:val="000000" w:themeColor="text1"/>
          <w:sz w:val="24"/>
          <w:szCs w:val="24"/>
        </w:rPr>
        <w:t>1</w:t>
      </w:r>
      <w:r w:rsidRPr="00FF35CB">
        <w:rPr>
          <w:rFonts w:asciiTheme="minorEastAsia" w:hAnsiTheme="minorEastAsia" w:hint="eastAsia"/>
          <w:color w:val="000000" w:themeColor="text1"/>
          <w:sz w:val="24"/>
          <w:szCs w:val="24"/>
        </w:rPr>
        <w:t>）传输网络配套服务要求</w:t>
      </w:r>
    </w:p>
    <w:p w:rsidR="00FF35CB" w:rsidRPr="00FF35CB" w:rsidRDefault="00FF35CB" w:rsidP="00FF35CB">
      <w:pPr>
        <w:snapToGrid w:val="0"/>
        <w:spacing w:line="360" w:lineRule="auto"/>
        <w:ind w:firstLineChars="200" w:firstLine="480"/>
        <w:rPr>
          <w:rFonts w:asciiTheme="minorEastAsia" w:hAnsiTheme="minorEastAsia"/>
          <w:color w:val="000000" w:themeColor="text1"/>
          <w:sz w:val="24"/>
          <w:szCs w:val="24"/>
        </w:rPr>
      </w:pPr>
      <w:r w:rsidRPr="00FF35CB">
        <w:rPr>
          <w:rFonts w:asciiTheme="minorEastAsia" w:hAnsiTheme="minorEastAsia" w:hint="eastAsia"/>
          <w:color w:val="000000" w:themeColor="text1"/>
          <w:sz w:val="24"/>
          <w:szCs w:val="24"/>
        </w:rPr>
        <w:t>用于机楼网络出口带宽配套，场地、配套设备等由乙方免费提供。包括：</w:t>
      </w:r>
      <w:r w:rsidRPr="00FF35CB">
        <w:rPr>
          <w:rFonts w:asciiTheme="minorEastAsia" w:hAnsiTheme="minorEastAsia"/>
          <w:color w:val="000000" w:themeColor="text1"/>
          <w:sz w:val="24"/>
          <w:szCs w:val="24"/>
        </w:rPr>
        <w:t>15</w:t>
      </w:r>
      <w:r w:rsidRPr="00FF35CB">
        <w:rPr>
          <w:rFonts w:asciiTheme="minorEastAsia" w:hAnsiTheme="minorEastAsia" w:hint="eastAsia"/>
          <w:color w:val="000000" w:themeColor="text1"/>
          <w:sz w:val="24"/>
          <w:szCs w:val="24"/>
        </w:rPr>
        <w:t>个</w:t>
      </w:r>
      <w:r w:rsidRPr="00FF35CB">
        <w:rPr>
          <w:rFonts w:asciiTheme="minorEastAsia" w:hAnsiTheme="minorEastAsia"/>
          <w:color w:val="000000" w:themeColor="text1"/>
          <w:sz w:val="24"/>
          <w:szCs w:val="24"/>
        </w:rPr>
        <w:t>3kw</w:t>
      </w:r>
      <w:r w:rsidRPr="00FF35CB">
        <w:rPr>
          <w:rFonts w:asciiTheme="minorEastAsia" w:hAnsiTheme="minorEastAsia" w:hint="eastAsia"/>
          <w:color w:val="000000" w:themeColor="text1"/>
          <w:sz w:val="24"/>
          <w:szCs w:val="24"/>
        </w:rPr>
        <w:t>功率机柜（合计</w:t>
      </w:r>
      <w:r w:rsidRPr="00FF35CB">
        <w:rPr>
          <w:rFonts w:asciiTheme="minorEastAsia" w:hAnsiTheme="minorEastAsia"/>
          <w:color w:val="000000" w:themeColor="text1"/>
          <w:sz w:val="24"/>
          <w:szCs w:val="24"/>
        </w:rPr>
        <w:t>45kw</w:t>
      </w:r>
      <w:r w:rsidRPr="00FF35CB">
        <w:rPr>
          <w:rFonts w:asciiTheme="minorEastAsia" w:hAnsiTheme="minorEastAsia" w:hint="eastAsia"/>
          <w:color w:val="000000" w:themeColor="text1"/>
          <w:sz w:val="24"/>
          <w:szCs w:val="24"/>
        </w:rPr>
        <w:t>功率或等效功率机柜）、空调、双路市电输入、</w:t>
      </w:r>
      <w:r w:rsidRPr="00FF35CB">
        <w:rPr>
          <w:rFonts w:asciiTheme="minorEastAsia" w:hAnsiTheme="minorEastAsia"/>
          <w:color w:val="000000" w:themeColor="text1"/>
          <w:sz w:val="24"/>
          <w:szCs w:val="24"/>
        </w:rPr>
        <w:t>UPS</w:t>
      </w:r>
      <w:r w:rsidRPr="00FF35CB">
        <w:rPr>
          <w:rFonts w:asciiTheme="minorEastAsia" w:hAnsiTheme="minorEastAsia" w:hint="eastAsia"/>
          <w:color w:val="000000" w:themeColor="text1"/>
          <w:sz w:val="24"/>
          <w:szCs w:val="24"/>
        </w:rPr>
        <w:t>配套、</w:t>
      </w:r>
      <w:r w:rsidRPr="00FF35CB">
        <w:rPr>
          <w:rFonts w:asciiTheme="minorEastAsia" w:hAnsiTheme="minorEastAsia"/>
          <w:color w:val="000000" w:themeColor="text1"/>
          <w:sz w:val="24"/>
          <w:szCs w:val="24"/>
        </w:rPr>
        <w:t>ODF</w:t>
      </w:r>
      <w:r w:rsidRPr="00FF35CB">
        <w:rPr>
          <w:rFonts w:asciiTheme="minorEastAsia" w:hAnsiTheme="minorEastAsia" w:hint="eastAsia"/>
          <w:color w:val="000000" w:themeColor="text1"/>
          <w:sz w:val="24"/>
          <w:szCs w:val="24"/>
        </w:rPr>
        <w:t>配线架、桥架布线等</w:t>
      </w:r>
      <w:proofErr w:type="gramStart"/>
      <w:r w:rsidRPr="00FF35CB">
        <w:rPr>
          <w:rFonts w:asciiTheme="minorEastAsia" w:hAnsiTheme="minorEastAsia" w:hint="eastAsia"/>
          <w:color w:val="000000" w:themeColor="text1"/>
          <w:sz w:val="24"/>
          <w:szCs w:val="24"/>
        </w:rPr>
        <w:t>按数据</w:t>
      </w:r>
      <w:proofErr w:type="gramEnd"/>
      <w:r w:rsidRPr="00FF35CB">
        <w:rPr>
          <w:rFonts w:asciiTheme="minorEastAsia" w:hAnsiTheme="minorEastAsia" w:hint="eastAsia"/>
          <w:color w:val="000000" w:themeColor="text1"/>
          <w:sz w:val="24"/>
          <w:szCs w:val="24"/>
        </w:rPr>
        <w:t>中心</w:t>
      </w:r>
      <w:r w:rsidRPr="00FF35CB">
        <w:rPr>
          <w:rFonts w:asciiTheme="minorEastAsia" w:hAnsiTheme="minorEastAsia"/>
          <w:color w:val="000000" w:themeColor="text1"/>
          <w:sz w:val="24"/>
          <w:szCs w:val="24"/>
        </w:rPr>
        <w:t>IT</w:t>
      </w:r>
      <w:r w:rsidRPr="00FF35CB">
        <w:rPr>
          <w:rFonts w:asciiTheme="minorEastAsia" w:hAnsiTheme="minorEastAsia" w:hint="eastAsia"/>
          <w:color w:val="000000" w:themeColor="text1"/>
          <w:sz w:val="24"/>
          <w:szCs w:val="24"/>
        </w:rPr>
        <w:t>机柜服务环境配套免费提供。如</w:t>
      </w:r>
      <w:r w:rsidRPr="00FF35CB">
        <w:rPr>
          <w:rFonts w:asciiTheme="minorEastAsia" w:hAnsiTheme="minorEastAsia" w:hint="eastAsia"/>
          <w:color w:val="000000" w:themeColor="text1"/>
          <w:sz w:val="24"/>
          <w:szCs w:val="24"/>
        </w:rPr>
        <w:lastRenderedPageBreak/>
        <w:t>甲方网络机柜实际功率大于</w:t>
      </w:r>
      <w:r w:rsidRPr="00FF35CB">
        <w:rPr>
          <w:rFonts w:asciiTheme="minorEastAsia" w:hAnsiTheme="minorEastAsia"/>
          <w:color w:val="000000" w:themeColor="text1"/>
          <w:sz w:val="24"/>
          <w:szCs w:val="24"/>
        </w:rPr>
        <w:t>45kw</w:t>
      </w:r>
      <w:r w:rsidRPr="00FF35CB">
        <w:rPr>
          <w:rFonts w:asciiTheme="minorEastAsia" w:hAnsiTheme="minorEastAsia" w:hint="eastAsia"/>
          <w:color w:val="000000" w:themeColor="text1"/>
          <w:sz w:val="24"/>
          <w:szCs w:val="24"/>
        </w:rPr>
        <w:t>，甲方按本合同第四条向乙方支付。传输网络</w:t>
      </w:r>
      <w:proofErr w:type="gramStart"/>
      <w:r w:rsidRPr="00FF35CB">
        <w:rPr>
          <w:rFonts w:asciiTheme="minorEastAsia" w:hAnsiTheme="minorEastAsia" w:hint="eastAsia"/>
          <w:color w:val="000000" w:themeColor="text1"/>
          <w:sz w:val="24"/>
          <w:szCs w:val="24"/>
        </w:rPr>
        <w:t>配套间须在</w:t>
      </w:r>
      <w:proofErr w:type="gramEnd"/>
      <w:r w:rsidRPr="00FF35CB">
        <w:rPr>
          <w:rFonts w:asciiTheme="minorEastAsia" w:hAnsiTheme="minorEastAsia" w:hint="eastAsia"/>
          <w:color w:val="000000" w:themeColor="text1"/>
          <w:sz w:val="24"/>
          <w:szCs w:val="24"/>
        </w:rPr>
        <w:t>数据中心投产一个月前提供装机条件，以保证网络设备顺利入场。</w:t>
      </w:r>
    </w:p>
    <w:p w:rsidR="00FF35CB" w:rsidRPr="00FF35CB" w:rsidRDefault="00FF35CB" w:rsidP="00FF35CB">
      <w:pPr>
        <w:snapToGrid w:val="0"/>
        <w:spacing w:line="360" w:lineRule="auto"/>
        <w:rPr>
          <w:rFonts w:asciiTheme="minorEastAsia" w:hAnsiTheme="minorEastAsia"/>
          <w:color w:val="000000" w:themeColor="text1"/>
          <w:sz w:val="24"/>
          <w:szCs w:val="24"/>
        </w:rPr>
      </w:pPr>
      <w:r w:rsidRPr="00FF35CB">
        <w:rPr>
          <w:rFonts w:asciiTheme="minorEastAsia" w:hAnsiTheme="minorEastAsia"/>
          <w:color w:val="000000" w:themeColor="text1"/>
          <w:sz w:val="24"/>
          <w:szCs w:val="24"/>
        </w:rPr>
        <w:t>2</w:t>
      </w:r>
      <w:r w:rsidRPr="00FF35CB">
        <w:rPr>
          <w:rFonts w:asciiTheme="minorEastAsia" w:hAnsiTheme="minorEastAsia" w:hint="eastAsia"/>
          <w:color w:val="000000" w:themeColor="text1"/>
          <w:sz w:val="24"/>
          <w:szCs w:val="24"/>
        </w:rPr>
        <w:t>）园区内管道、光缆建设及维护</w:t>
      </w:r>
    </w:p>
    <w:p w:rsidR="00FF35CB" w:rsidRPr="00FF35CB" w:rsidRDefault="00FF35CB" w:rsidP="00FF35CB">
      <w:pPr>
        <w:snapToGrid w:val="0"/>
        <w:spacing w:line="360" w:lineRule="auto"/>
        <w:ind w:firstLineChars="200" w:firstLine="480"/>
        <w:rPr>
          <w:rFonts w:asciiTheme="minorEastAsia" w:hAnsiTheme="minorEastAsia"/>
          <w:color w:val="000000" w:themeColor="text1"/>
          <w:sz w:val="24"/>
          <w:szCs w:val="24"/>
        </w:rPr>
      </w:pPr>
      <w:r w:rsidRPr="00FF35CB">
        <w:rPr>
          <w:rFonts w:asciiTheme="minorEastAsia" w:hAnsiTheme="minorEastAsia" w:hint="eastAsia"/>
          <w:color w:val="000000" w:themeColor="text1"/>
          <w:sz w:val="24"/>
          <w:szCs w:val="24"/>
        </w:rPr>
        <w:t>由乙方配套提供不低于两路数据中心至园区外的物理通信管道，两路物理管井之间不重复、不交叉，并可</w:t>
      </w:r>
      <w:proofErr w:type="gramStart"/>
      <w:r w:rsidRPr="00FF35CB">
        <w:rPr>
          <w:rFonts w:asciiTheme="minorEastAsia" w:hAnsiTheme="minorEastAsia" w:hint="eastAsia"/>
          <w:color w:val="000000" w:themeColor="text1"/>
          <w:sz w:val="24"/>
          <w:szCs w:val="24"/>
        </w:rPr>
        <w:t>应项目</w:t>
      </w:r>
      <w:proofErr w:type="gramEnd"/>
      <w:r w:rsidRPr="00FF35CB">
        <w:rPr>
          <w:rFonts w:asciiTheme="minorEastAsia" w:hAnsiTheme="minorEastAsia" w:hint="eastAsia"/>
          <w:color w:val="000000" w:themeColor="text1"/>
          <w:sz w:val="24"/>
          <w:szCs w:val="24"/>
        </w:rPr>
        <w:t>需要进行物理管道的扩容。</w:t>
      </w:r>
    </w:p>
    <w:p w:rsidR="00FF35CB" w:rsidRPr="00FF35CB" w:rsidRDefault="00FF35CB" w:rsidP="00FF35CB">
      <w:pPr>
        <w:snapToGrid w:val="0"/>
        <w:spacing w:line="360" w:lineRule="auto"/>
        <w:rPr>
          <w:rFonts w:asciiTheme="minorEastAsia" w:hAnsiTheme="minorEastAsia"/>
          <w:color w:val="000000" w:themeColor="text1"/>
          <w:sz w:val="24"/>
          <w:szCs w:val="24"/>
        </w:rPr>
      </w:pPr>
      <w:r w:rsidRPr="00FF35CB">
        <w:rPr>
          <w:rFonts w:asciiTheme="minorEastAsia" w:hAnsiTheme="minorEastAsia"/>
          <w:color w:val="000000" w:themeColor="text1"/>
          <w:sz w:val="24"/>
          <w:szCs w:val="24"/>
        </w:rPr>
        <w:t>3</w:t>
      </w:r>
      <w:r w:rsidRPr="00FF35CB">
        <w:rPr>
          <w:rFonts w:asciiTheme="minorEastAsia" w:hAnsiTheme="minorEastAsia" w:hint="eastAsia"/>
          <w:color w:val="000000" w:themeColor="text1"/>
          <w:sz w:val="24"/>
          <w:szCs w:val="24"/>
        </w:rPr>
        <w:t>）线路资源需求</w:t>
      </w:r>
    </w:p>
    <w:p w:rsidR="00FF35CB" w:rsidRPr="00FF35CB" w:rsidRDefault="00FF35CB" w:rsidP="00FF35CB">
      <w:pPr>
        <w:snapToGrid w:val="0"/>
        <w:spacing w:line="360" w:lineRule="auto"/>
        <w:ind w:firstLineChars="200" w:firstLine="480"/>
        <w:rPr>
          <w:rFonts w:asciiTheme="minorEastAsia" w:hAnsiTheme="minorEastAsia"/>
          <w:color w:val="000000" w:themeColor="text1"/>
          <w:sz w:val="24"/>
          <w:szCs w:val="24"/>
        </w:rPr>
      </w:pPr>
      <w:r w:rsidRPr="00FF35CB">
        <w:rPr>
          <w:rFonts w:asciiTheme="minorEastAsia" w:hAnsiTheme="minorEastAsia" w:hint="eastAsia"/>
          <w:color w:val="000000" w:themeColor="text1"/>
          <w:sz w:val="24"/>
          <w:szCs w:val="24"/>
        </w:rPr>
        <w:t>乙方同意甲方发起的第三方线路资源（光纤、传输电路等），双方友好协商后，甲方可接入到数据中心。对第三方线路引入的实施提供管路、桥架、接入间等，经双方协商后，乙方可提供施工配合支持及提供配套空间位置。</w:t>
      </w:r>
    </w:p>
    <w:p w:rsidR="00FF35CB" w:rsidRPr="00FF35CB" w:rsidRDefault="00FF35CB" w:rsidP="00FF35CB">
      <w:pPr>
        <w:snapToGrid w:val="0"/>
        <w:spacing w:line="360" w:lineRule="auto"/>
        <w:rPr>
          <w:rFonts w:asciiTheme="minorEastAsia" w:hAnsiTheme="minorEastAsia"/>
          <w:color w:val="000000" w:themeColor="text1"/>
          <w:sz w:val="24"/>
          <w:szCs w:val="24"/>
        </w:rPr>
      </w:pPr>
      <w:r w:rsidRPr="00FF35CB">
        <w:rPr>
          <w:rFonts w:asciiTheme="minorEastAsia" w:hAnsiTheme="minorEastAsia"/>
          <w:color w:val="000000" w:themeColor="text1"/>
          <w:sz w:val="24"/>
          <w:szCs w:val="24"/>
        </w:rPr>
        <w:t>4</w:t>
      </w:r>
      <w:r w:rsidRPr="00FF35CB">
        <w:rPr>
          <w:rFonts w:asciiTheme="minorEastAsia" w:hAnsiTheme="minorEastAsia" w:hint="eastAsia"/>
          <w:color w:val="000000" w:themeColor="text1"/>
          <w:sz w:val="24"/>
          <w:szCs w:val="24"/>
        </w:rPr>
        <w:t>）</w:t>
      </w:r>
      <w:proofErr w:type="gramStart"/>
      <w:r w:rsidRPr="00FF35CB">
        <w:rPr>
          <w:rFonts w:asciiTheme="minorEastAsia" w:hAnsiTheme="minorEastAsia" w:hint="eastAsia"/>
          <w:color w:val="000000" w:themeColor="text1"/>
          <w:sz w:val="24"/>
          <w:szCs w:val="24"/>
        </w:rPr>
        <w:t>动环监控</w:t>
      </w:r>
      <w:proofErr w:type="gramEnd"/>
      <w:r w:rsidRPr="00FF35CB">
        <w:rPr>
          <w:rFonts w:asciiTheme="minorEastAsia" w:hAnsiTheme="minorEastAsia" w:hint="eastAsia"/>
          <w:color w:val="000000" w:themeColor="text1"/>
          <w:sz w:val="24"/>
          <w:szCs w:val="24"/>
        </w:rPr>
        <w:t>要求</w:t>
      </w:r>
    </w:p>
    <w:p w:rsidR="00FF35CB" w:rsidRPr="00FF35CB" w:rsidRDefault="00FF35CB" w:rsidP="00FF35CB">
      <w:pPr>
        <w:snapToGrid w:val="0"/>
        <w:spacing w:line="360" w:lineRule="auto"/>
        <w:ind w:firstLineChars="200" w:firstLine="480"/>
        <w:rPr>
          <w:rFonts w:asciiTheme="minorEastAsia" w:hAnsiTheme="minorEastAsia"/>
          <w:color w:val="000000" w:themeColor="text1"/>
          <w:sz w:val="24"/>
          <w:szCs w:val="24"/>
        </w:rPr>
      </w:pPr>
      <w:r w:rsidRPr="00FF35CB">
        <w:rPr>
          <w:rFonts w:asciiTheme="minorEastAsia" w:hAnsiTheme="minorEastAsia" w:hint="eastAsia"/>
          <w:color w:val="000000" w:themeColor="text1"/>
          <w:sz w:val="24"/>
          <w:szCs w:val="24"/>
        </w:rPr>
        <w:t>合作方免费开发接口，将标准化告警信息推送至广州移动监控系统。</w:t>
      </w:r>
    </w:p>
    <w:p w:rsidR="00FF35CB" w:rsidRPr="00FF35CB" w:rsidRDefault="00FF35CB" w:rsidP="00FF35CB">
      <w:pPr>
        <w:snapToGrid w:val="0"/>
        <w:spacing w:line="360" w:lineRule="auto"/>
        <w:rPr>
          <w:rFonts w:asciiTheme="minorEastAsia" w:hAnsiTheme="minorEastAsia"/>
          <w:color w:val="000000" w:themeColor="text1"/>
          <w:sz w:val="24"/>
          <w:szCs w:val="24"/>
        </w:rPr>
      </w:pPr>
      <w:r w:rsidRPr="00FF35CB">
        <w:rPr>
          <w:rFonts w:asciiTheme="minorEastAsia" w:hAnsiTheme="minorEastAsia"/>
          <w:color w:val="000000" w:themeColor="text1"/>
          <w:sz w:val="24"/>
          <w:szCs w:val="24"/>
        </w:rPr>
        <w:t>5</w:t>
      </w:r>
      <w:r w:rsidRPr="00FF35CB">
        <w:rPr>
          <w:rFonts w:asciiTheme="minorEastAsia" w:hAnsiTheme="minorEastAsia" w:hint="eastAsia"/>
          <w:color w:val="000000" w:themeColor="text1"/>
          <w:sz w:val="24"/>
          <w:szCs w:val="24"/>
        </w:rPr>
        <w:t>）数据中心楼内互联线路及</w:t>
      </w:r>
      <w:r w:rsidRPr="00FF35CB">
        <w:rPr>
          <w:rFonts w:asciiTheme="minorEastAsia" w:hAnsiTheme="minorEastAsia"/>
          <w:color w:val="000000" w:themeColor="text1"/>
          <w:sz w:val="24"/>
          <w:szCs w:val="24"/>
        </w:rPr>
        <w:t>IDC</w:t>
      </w:r>
      <w:r w:rsidRPr="00FF35CB">
        <w:rPr>
          <w:rFonts w:asciiTheme="minorEastAsia" w:hAnsiTheme="minorEastAsia" w:hint="eastAsia"/>
          <w:color w:val="000000" w:themeColor="text1"/>
          <w:sz w:val="24"/>
          <w:szCs w:val="24"/>
        </w:rPr>
        <w:t>出口带宽互联线路</w:t>
      </w:r>
    </w:p>
    <w:p w:rsidR="00FF35CB" w:rsidRPr="00FF35CB" w:rsidRDefault="00FF35CB" w:rsidP="00FF35CB">
      <w:pPr>
        <w:snapToGrid w:val="0"/>
        <w:spacing w:line="360" w:lineRule="auto"/>
        <w:ind w:firstLineChars="200" w:firstLine="480"/>
        <w:rPr>
          <w:rFonts w:asciiTheme="minorEastAsia" w:hAnsiTheme="minorEastAsia"/>
          <w:color w:val="000000" w:themeColor="text1"/>
          <w:sz w:val="24"/>
          <w:szCs w:val="24"/>
        </w:rPr>
      </w:pPr>
      <w:r w:rsidRPr="00FF35CB">
        <w:rPr>
          <w:rFonts w:asciiTheme="minorEastAsia" w:hAnsiTheme="minorEastAsia" w:hint="eastAsia"/>
          <w:color w:val="000000" w:themeColor="text1"/>
          <w:sz w:val="24"/>
          <w:szCs w:val="24"/>
        </w:rPr>
        <w:t>乙方按需求向甲方免费提供及维护楼内各业务机房与网络间的互联光纤线路及</w:t>
      </w:r>
      <w:r w:rsidRPr="00FF35CB">
        <w:rPr>
          <w:rFonts w:asciiTheme="minorEastAsia" w:hAnsiTheme="minorEastAsia"/>
          <w:color w:val="000000" w:themeColor="text1"/>
          <w:sz w:val="24"/>
          <w:szCs w:val="24"/>
        </w:rPr>
        <w:t>ODF</w:t>
      </w:r>
      <w:r w:rsidRPr="00FF35CB">
        <w:rPr>
          <w:rFonts w:asciiTheme="minorEastAsia" w:hAnsiTheme="minorEastAsia" w:hint="eastAsia"/>
          <w:color w:val="000000" w:themeColor="text1"/>
          <w:sz w:val="24"/>
          <w:szCs w:val="24"/>
        </w:rPr>
        <w:t>配线架，并可按需扩容。甲方终端客户开通甲方</w:t>
      </w:r>
      <w:r w:rsidRPr="00FF35CB">
        <w:rPr>
          <w:rFonts w:asciiTheme="minorEastAsia" w:hAnsiTheme="minorEastAsia"/>
          <w:color w:val="000000" w:themeColor="text1"/>
          <w:sz w:val="24"/>
          <w:szCs w:val="24"/>
        </w:rPr>
        <w:t>IDC</w:t>
      </w:r>
      <w:r w:rsidRPr="00FF35CB">
        <w:rPr>
          <w:rFonts w:asciiTheme="minorEastAsia" w:hAnsiTheme="minorEastAsia" w:hint="eastAsia"/>
          <w:color w:val="000000" w:themeColor="text1"/>
          <w:sz w:val="24"/>
          <w:szCs w:val="24"/>
        </w:rPr>
        <w:t>出口带宽业务，从甲方终端客户机柜到甲方路由器的尾</w:t>
      </w:r>
      <w:proofErr w:type="gramStart"/>
      <w:r w:rsidRPr="00FF35CB">
        <w:rPr>
          <w:rFonts w:asciiTheme="minorEastAsia" w:hAnsiTheme="minorEastAsia" w:hint="eastAsia"/>
          <w:color w:val="000000" w:themeColor="text1"/>
          <w:sz w:val="24"/>
          <w:szCs w:val="24"/>
        </w:rPr>
        <w:t>纤</w:t>
      </w:r>
      <w:proofErr w:type="gramEnd"/>
      <w:r w:rsidRPr="00FF35CB">
        <w:rPr>
          <w:rFonts w:asciiTheme="minorEastAsia" w:hAnsiTheme="minorEastAsia" w:hint="eastAsia"/>
          <w:color w:val="000000" w:themeColor="text1"/>
          <w:sz w:val="24"/>
          <w:szCs w:val="24"/>
        </w:rPr>
        <w:t>耗材由乙方免费提供。</w:t>
      </w:r>
    </w:p>
    <w:p w:rsidR="00FF35CB" w:rsidRPr="00FF35CB" w:rsidRDefault="00FF35CB" w:rsidP="00FF35CB">
      <w:pPr>
        <w:snapToGrid w:val="0"/>
        <w:spacing w:line="360" w:lineRule="auto"/>
        <w:rPr>
          <w:rFonts w:asciiTheme="minorEastAsia" w:hAnsiTheme="minorEastAsia"/>
          <w:color w:val="000000" w:themeColor="text1"/>
          <w:sz w:val="24"/>
          <w:szCs w:val="24"/>
        </w:rPr>
      </w:pPr>
      <w:r w:rsidRPr="00FF35CB">
        <w:rPr>
          <w:rFonts w:asciiTheme="minorEastAsia" w:hAnsiTheme="minorEastAsia"/>
          <w:color w:val="000000" w:themeColor="text1"/>
          <w:sz w:val="24"/>
          <w:szCs w:val="24"/>
        </w:rPr>
        <w:t>6</w:t>
      </w:r>
      <w:r w:rsidRPr="00FF35CB">
        <w:rPr>
          <w:rFonts w:asciiTheme="minorEastAsia" w:hAnsiTheme="minorEastAsia" w:hint="eastAsia"/>
          <w:color w:val="000000" w:themeColor="text1"/>
          <w:sz w:val="24"/>
          <w:szCs w:val="24"/>
        </w:rPr>
        <w:t>）机房认证要求</w:t>
      </w:r>
    </w:p>
    <w:p w:rsidR="00FF35CB" w:rsidRPr="00FF35CB" w:rsidRDefault="00FF35CB" w:rsidP="00FF35CB">
      <w:pPr>
        <w:snapToGrid w:val="0"/>
        <w:spacing w:line="360" w:lineRule="auto"/>
        <w:ind w:firstLineChars="200" w:firstLine="480"/>
        <w:rPr>
          <w:rFonts w:asciiTheme="minorEastAsia" w:hAnsiTheme="minorEastAsia"/>
          <w:color w:val="000000" w:themeColor="text1"/>
          <w:sz w:val="24"/>
          <w:szCs w:val="24"/>
        </w:rPr>
      </w:pPr>
      <w:r w:rsidRPr="00FF35CB">
        <w:rPr>
          <w:rFonts w:asciiTheme="minorEastAsia" w:hAnsiTheme="minorEastAsia" w:hint="eastAsia"/>
          <w:color w:val="000000" w:themeColor="text1"/>
          <w:sz w:val="24"/>
          <w:szCs w:val="24"/>
        </w:rPr>
        <w:t>机房甄选入围正式签订合同期内，乙方在配套提供的服务区域须具备和提供数据中心信息系统安全等级保护专业资质认证、</w:t>
      </w:r>
      <w:r w:rsidRPr="00FF35CB">
        <w:rPr>
          <w:rFonts w:asciiTheme="minorEastAsia" w:hAnsiTheme="minorEastAsia"/>
          <w:color w:val="000000" w:themeColor="text1"/>
          <w:sz w:val="24"/>
          <w:szCs w:val="24"/>
        </w:rPr>
        <w:t>GB50174-2017A</w:t>
      </w:r>
      <w:r w:rsidRPr="00FF35CB">
        <w:rPr>
          <w:rFonts w:asciiTheme="minorEastAsia" w:hAnsiTheme="minorEastAsia" w:hint="eastAsia"/>
          <w:color w:val="000000" w:themeColor="text1"/>
          <w:sz w:val="24"/>
          <w:szCs w:val="24"/>
        </w:rPr>
        <w:t>级认证（</w:t>
      </w:r>
      <w:r w:rsidRPr="00FF35CB">
        <w:rPr>
          <w:rFonts w:asciiTheme="minorEastAsia" w:hAnsiTheme="minorEastAsia"/>
          <w:color w:val="000000" w:themeColor="text1"/>
          <w:sz w:val="24"/>
          <w:szCs w:val="24"/>
        </w:rPr>
        <w:t>CQC</w:t>
      </w:r>
      <w:r w:rsidRPr="00FF35CB">
        <w:rPr>
          <w:rFonts w:asciiTheme="minorEastAsia" w:hAnsiTheme="minorEastAsia" w:hint="eastAsia"/>
          <w:color w:val="000000" w:themeColor="text1"/>
          <w:sz w:val="24"/>
          <w:szCs w:val="24"/>
        </w:rPr>
        <w:t>认证）、</w:t>
      </w:r>
      <w:r w:rsidRPr="00FF35CB">
        <w:rPr>
          <w:rFonts w:asciiTheme="minorEastAsia" w:hAnsiTheme="minorEastAsia"/>
          <w:color w:val="000000" w:themeColor="text1"/>
          <w:sz w:val="24"/>
          <w:szCs w:val="24"/>
        </w:rPr>
        <w:t>ISO27001</w:t>
      </w:r>
      <w:r w:rsidRPr="00FF35CB">
        <w:rPr>
          <w:rFonts w:asciiTheme="minorEastAsia" w:hAnsiTheme="minorEastAsia" w:hint="eastAsia"/>
          <w:color w:val="000000" w:themeColor="text1"/>
          <w:sz w:val="24"/>
          <w:szCs w:val="24"/>
        </w:rPr>
        <w:t>认证等，以满足甲方终端客户要求。</w:t>
      </w:r>
    </w:p>
    <w:p w:rsidR="00FF35CB" w:rsidRPr="00FF35CB" w:rsidRDefault="00FF35CB" w:rsidP="00FF35CB">
      <w:pPr>
        <w:snapToGrid w:val="0"/>
        <w:spacing w:line="360" w:lineRule="auto"/>
        <w:rPr>
          <w:rFonts w:asciiTheme="minorEastAsia" w:hAnsiTheme="minorEastAsia"/>
          <w:color w:val="000000" w:themeColor="text1"/>
          <w:sz w:val="24"/>
          <w:szCs w:val="24"/>
        </w:rPr>
      </w:pPr>
      <w:r w:rsidRPr="00FF35CB">
        <w:rPr>
          <w:rFonts w:asciiTheme="minorEastAsia" w:hAnsiTheme="minorEastAsia"/>
          <w:color w:val="000000" w:themeColor="text1"/>
          <w:sz w:val="24"/>
          <w:szCs w:val="24"/>
        </w:rPr>
        <w:t>7</w:t>
      </w:r>
      <w:r w:rsidRPr="00FF35CB">
        <w:rPr>
          <w:rFonts w:asciiTheme="minorEastAsia" w:hAnsiTheme="minorEastAsia" w:hint="eastAsia"/>
          <w:color w:val="000000" w:themeColor="text1"/>
          <w:sz w:val="24"/>
          <w:szCs w:val="24"/>
        </w:rPr>
        <w:t>）其他要求</w:t>
      </w:r>
    </w:p>
    <w:p w:rsidR="00FF35CB" w:rsidRPr="00FF35CB" w:rsidRDefault="00FF35CB" w:rsidP="00FF35CB">
      <w:pPr>
        <w:snapToGrid w:val="0"/>
        <w:spacing w:line="360" w:lineRule="auto"/>
        <w:rPr>
          <w:rFonts w:asciiTheme="minorEastAsia" w:hAnsiTheme="minorEastAsia"/>
          <w:color w:val="000000" w:themeColor="text1"/>
          <w:sz w:val="24"/>
          <w:szCs w:val="24"/>
        </w:rPr>
      </w:pPr>
      <w:r w:rsidRPr="00FF35CB">
        <w:rPr>
          <w:rFonts w:asciiTheme="minorEastAsia" w:hAnsiTheme="minorEastAsia"/>
          <w:color w:val="000000" w:themeColor="text1"/>
          <w:sz w:val="24"/>
          <w:szCs w:val="24"/>
        </w:rPr>
        <w:t>A</w:t>
      </w:r>
      <w:r w:rsidRPr="00FF35CB">
        <w:rPr>
          <w:rFonts w:asciiTheme="minorEastAsia" w:hAnsiTheme="minorEastAsia" w:hint="eastAsia"/>
          <w:color w:val="000000" w:themeColor="text1"/>
          <w:sz w:val="24"/>
          <w:szCs w:val="24"/>
        </w:rPr>
        <w:t>、按具体项目需要进行单机柜功率调整，免费提供机柜围蔽、个性化改造等服务；</w:t>
      </w:r>
    </w:p>
    <w:p w:rsidR="00FF35CB" w:rsidRPr="00FF35CB" w:rsidRDefault="00FF35CB" w:rsidP="00FF35CB">
      <w:pPr>
        <w:snapToGrid w:val="0"/>
        <w:spacing w:line="360" w:lineRule="auto"/>
        <w:rPr>
          <w:rFonts w:asciiTheme="minorEastAsia" w:hAnsiTheme="minorEastAsia"/>
          <w:color w:val="000000" w:themeColor="text1"/>
          <w:sz w:val="24"/>
          <w:szCs w:val="24"/>
        </w:rPr>
      </w:pPr>
      <w:r w:rsidRPr="00FF35CB">
        <w:rPr>
          <w:rFonts w:asciiTheme="minorEastAsia" w:hAnsiTheme="minorEastAsia"/>
          <w:color w:val="000000" w:themeColor="text1"/>
          <w:sz w:val="24"/>
          <w:szCs w:val="24"/>
        </w:rPr>
        <w:t>B</w:t>
      </w:r>
      <w:r w:rsidRPr="00FF35CB">
        <w:rPr>
          <w:rFonts w:asciiTheme="minorEastAsia" w:hAnsiTheme="minorEastAsia" w:hint="eastAsia"/>
          <w:color w:val="000000" w:themeColor="text1"/>
          <w:sz w:val="24"/>
          <w:szCs w:val="24"/>
        </w:rPr>
        <w:t>、测试机柜：合作方免费提供</w:t>
      </w:r>
      <w:r w:rsidRPr="00FF35CB">
        <w:rPr>
          <w:rFonts w:asciiTheme="minorEastAsia" w:hAnsiTheme="minorEastAsia"/>
          <w:color w:val="000000" w:themeColor="text1"/>
          <w:sz w:val="24"/>
          <w:szCs w:val="24"/>
        </w:rPr>
        <w:t>3</w:t>
      </w:r>
      <w:r w:rsidRPr="00FF35CB">
        <w:rPr>
          <w:rFonts w:asciiTheme="minorEastAsia" w:hAnsiTheme="minorEastAsia" w:hint="eastAsia"/>
          <w:color w:val="000000" w:themeColor="text1"/>
          <w:sz w:val="24"/>
          <w:szCs w:val="24"/>
        </w:rPr>
        <w:t>个测试机柜资源（含电），用于广州移动客户的测试需求。</w:t>
      </w:r>
    </w:p>
    <w:p w:rsidR="00FF35CB" w:rsidRPr="00FF35CB" w:rsidRDefault="00FF35CB" w:rsidP="00FF35CB">
      <w:pPr>
        <w:snapToGrid w:val="0"/>
        <w:spacing w:line="360" w:lineRule="auto"/>
        <w:rPr>
          <w:rFonts w:asciiTheme="minorEastAsia" w:hAnsiTheme="minorEastAsia"/>
          <w:color w:val="000000" w:themeColor="text1"/>
          <w:sz w:val="24"/>
          <w:szCs w:val="24"/>
        </w:rPr>
      </w:pPr>
      <w:r w:rsidRPr="00FF35CB">
        <w:rPr>
          <w:rFonts w:asciiTheme="minorEastAsia" w:hAnsiTheme="minorEastAsia"/>
          <w:color w:val="000000" w:themeColor="text1"/>
          <w:sz w:val="24"/>
          <w:szCs w:val="24"/>
        </w:rPr>
        <w:t>C</w:t>
      </w:r>
      <w:r w:rsidRPr="00FF35CB">
        <w:rPr>
          <w:rFonts w:asciiTheme="minorEastAsia" w:hAnsiTheme="minorEastAsia" w:hint="eastAsia"/>
          <w:color w:val="000000" w:themeColor="text1"/>
          <w:sz w:val="24"/>
          <w:szCs w:val="24"/>
        </w:rPr>
        <w:t>、按广州移动要求进行机房美化宣传、讲解接待工作。</w:t>
      </w:r>
    </w:p>
    <w:p w:rsidR="00E432CB" w:rsidRPr="00FF35CB" w:rsidRDefault="00FF35CB"/>
    <w:sectPr w:rsidR="00E432CB" w:rsidRPr="00FF35C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5CB"/>
    <w:rsid w:val="00B02AAE"/>
    <w:rsid w:val="00EF7C32"/>
    <w:rsid w:val="00FF3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C26409-FF1E-4864-B976-D384D51EE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35CB"/>
    <w:pPr>
      <w:ind w:firstLineChars="200" w:firstLine="42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package" Target="embeddings/Microsoft_Excel____1.xlsx"/><Relationship Id="rId4"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201</Words>
  <Characters>1147</Characters>
  <Application>Microsoft Office Word</Application>
  <DocSecurity>0</DocSecurity>
  <Lines>9</Lines>
  <Paragraphs>2</Paragraphs>
  <ScaleCrop>false</ScaleCrop>
  <Company>Lenovo</Company>
  <LinksUpToDate>false</LinksUpToDate>
  <CharactersWithSpaces>1346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dengwangyu@gd.cmcc</dc:creator>
  <cp:keywords/>
  <dc:description/>
  <cp:lastModifiedBy>dengwangyu@gd.cmcc</cp:lastModifiedBy>
  <cp:revision>1</cp:revision>
  <dcterms:created xsi:type="dcterms:W3CDTF">2024-07-10T00:38:00Z</dcterms:created>
  <dcterms:modified xsi:type="dcterms:W3CDTF">2024-07-10T00:44:00Z</dcterms:modified>
</cp:coreProperties>
</file>